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En cumplimiento con la Ley 19.574 de 20 de diciembre de 2017 (Ley Integral contra el</w:t>
      </w:r>
      <w:r w:rsidR="000B007E">
        <w:rPr>
          <w:rFonts w:ascii="Arial Unicode MS" w:eastAsia="Arial Unicode MS" w:hAnsi="Arial Unicode MS" w:cs="Arial Unicode MS"/>
          <w:lang w:val="es-UY"/>
        </w:rPr>
        <w:t xml:space="preserve"> Lavado de Activos) y el Art. 56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Decreto 379/018 de 12 de noviembre de 2018, solicitamos a Usted, por operar en un remate público, completar el siguiente formulario.</w:t>
      </w:r>
    </w:p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F36AA0" w:rsidRPr="005306E5" w:rsidRDefault="00F36AA0" w:rsidP="00F36AA0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F36AA0" w:rsidRPr="005306E5" w:rsidRDefault="00F36AA0" w:rsidP="00F36AA0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Pr="00A46306" w:rsidRDefault="00F36AA0" w:rsidP="00F36AA0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F36AA0" w:rsidRPr="00A46306" w:rsidRDefault="00F36AA0" w:rsidP="00F36AA0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Pr="005306E5" w:rsidRDefault="00F36AA0" w:rsidP="00F36AA0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F36AA0" w:rsidRDefault="00F36AA0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  <w:bookmarkStart w:id="0" w:name="_GoBack"/>
      <w:bookmarkEnd w:id="0"/>
    </w:p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>DEBIDA DILIGENCIA SIMPLIFICADA</w:t>
      </w:r>
    </w:p>
    <w:p w:rsidR="00BB72F8" w:rsidRPr="00F36AA0" w:rsidRDefault="00F36AA0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F36AA0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Física</w:t>
      </w:r>
    </w:p>
    <w:p w:rsidR="00055F84" w:rsidRDefault="00055F84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BB72F8" w:rsidRPr="007956E3" w:rsidRDefault="00055F84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80067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EA11A1" w:rsidTr="00EA11A1">
        <w:trPr>
          <w:trHeight w:val="416"/>
        </w:trPr>
        <w:tc>
          <w:tcPr>
            <w:tcW w:w="8897" w:type="dxa"/>
          </w:tcPr>
          <w:p w:rsidR="006E54DD" w:rsidRPr="00EA11A1" w:rsidRDefault="006E54DD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  <w:p w:rsidR="006E54DD" w:rsidRPr="00EA11A1" w:rsidRDefault="006E54D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1F2E7F" w:rsidTr="00EA11A1">
        <w:trPr>
          <w:trHeight w:val="516"/>
        </w:trPr>
        <w:tc>
          <w:tcPr>
            <w:tcW w:w="8897" w:type="dxa"/>
          </w:tcPr>
          <w:p w:rsidR="007956E3" w:rsidRPr="00EA11A1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EA11A1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EA11A1" w:rsidTr="00EA11A1">
        <w:trPr>
          <w:trHeight w:val="424"/>
        </w:trPr>
        <w:tc>
          <w:tcPr>
            <w:tcW w:w="8897" w:type="dxa"/>
          </w:tcPr>
          <w:p w:rsidR="007956E3" w:rsidRPr="00EA11A1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EA11A1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EA11A1" w:rsidTr="00EA11A1">
        <w:trPr>
          <w:trHeight w:val="516"/>
        </w:trPr>
        <w:tc>
          <w:tcPr>
            <w:tcW w:w="8897" w:type="dxa"/>
          </w:tcPr>
          <w:p w:rsidR="007956E3" w:rsidRPr="00EA11A1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EA11A1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AD186E" w:rsidRDefault="00EE666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1570990</wp:posOffset>
                </wp:positionV>
                <wp:extent cx="323850" cy="266700"/>
                <wp:effectExtent l="9525" t="1333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E25D2B" id="Rectangle 3" o:spid="_x0000_s1026" style="position:absolute;margin-left:417.45pt;margin-top:123.7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1590040</wp:posOffset>
                </wp:positionV>
                <wp:extent cx="304800" cy="257175"/>
                <wp:effectExtent l="9525" t="1333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611DC6" id="Rectangle 2" o:spid="_x0000_s1026" style="position:absolute;margin-left:166.2pt;margin-top:125.2pt;width:24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93IQIAADs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"/>
            </w:pict>
          </mc:Fallback>
        </mc:AlternateContent>
      </w:r>
      <w:r w:rsidR="005A2687" w:rsidRPr="005A2687">
        <w:rPr>
          <w:rFonts w:ascii="Arial Unicode MS" w:eastAsia="Arial Unicode MS" w:hAnsi="Arial Unicode MS" w:cs="Arial Unicode MS"/>
          <w:b/>
          <w:lang w:val="es-UY"/>
        </w:rPr>
        <w:t>2-</w:t>
      </w:r>
      <w:r w:rsidR="005A2687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B332C3">
        <w:rPr>
          <w:rFonts w:ascii="Arial Unicode MS" w:eastAsia="Arial Unicode MS" w:hAnsi="Arial Unicode MS" w:cs="Arial Unicode MS"/>
          <w:lang w:val="es-UY"/>
        </w:rPr>
        <w:t xml:space="preserve">MBRE PROPIO               </w:t>
      </w:r>
      <w:r w:rsidR="004F079A">
        <w:rPr>
          <w:rFonts w:ascii="Arial Unicode MS" w:eastAsia="Arial Unicode MS" w:hAnsi="Arial Unicode MS" w:cs="Arial Unicode MS"/>
          <w:lang w:val="es-UY"/>
        </w:rPr>
        <w:t xml:space="preserve"> </w:t>
      </w:r>
      <w:r w:rsidR="00B332C3">
        <w:rPr>
          <w:rFonts w:ascii="Arial Unicode MS" w:eastAsia="Arial Unicode MS" w:hAnsi="Arial Unicode MS" w:cs="Arial Unicode MS"/>
          <w:lang w:val="es-UY"/>
        </w:rPr>
        <w:t xml:space="preserve"> </w:t>
      </w:r>
      <w:r w:rsidR="004F079A">
        <w:rPr>
          <w:rFonts w:ascii="Arial Unicode MS" w:eastAsia="Arial Unicode MS" w:hAnsi="Arial Unicode MS" w:cs="Arial Unicode MS"/>
          <w:lang w:val="es-UY"/>
        </w:rPr>
        <w:t>ACTÚA A NOMBRE DE UN TERCERO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EA11A1">
        <w:trPr>
          <w:trHeight w:val="421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1F2E7F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507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4806DC" w:rsidRDefault="00840025" w:rsidP="004806DC">
      <w:pPr>
        <w:rPr>
          <w:rFonts w:ascii="Arial Unicode MS" w:eastAsia="Arial Unicode MS" w:hAnsi="Arial Unicode MS" w:cs="Arial Unicode MS"/>
          <w:lang w:val="es-UY"/>
        </w:rPr>
      </w:pPr>
      <w:r w:rsidRPr="00840025">
        <w:rPr>
          <w:rFonts w:ascii="Arial Unicode MS" w:eastAsia="Arial Unicode MS" w:hAnsi="Arial Unicode MS" w:cs="Arial Unicode MS"/>
          <w:b/>
          <w:lang w:val="es-UY"/>
        </w:rPr>
        <w:t xml:space="preserve">3.- </w:t>
      </w:r>
      <w:r w:rsidR="004806DC" w:rsidRPr="00840025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3E144A" w:rsidRDefault="00EE666C" w:rsidP="003E144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11430" r="9525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3F28A8" id="Rectangle 6" o:spid="_x0000_s1026" style="position:absolute;margin-left:286.2pt;margin-top:5.8pt;width:2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YXHwIAADsEAAAOAAAAZHJzL2Uyb0RvYy54bWysU1Fv0zAQfkfiP1h+p2lD261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ABC1243" id="Rectangle 4" o:spid="_x0000_s1026" style="position:absolute;margin-left:382.2pt;margin-top:5.8pt;width:28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"/>
            </w:pict>
          </mc:Fallback>
        </mc:AlternateContent>
      </w:r>
      <w:r w:rsidR="003E144A">
        <w:rPr>
          <w:rFonts w:ascii="Arial Unicode MS" w:eastAsia="Arial Unicode MS" w:hAnsi="Arial Unicode MS" w:cs="Arial Unicode MS"/>
          <w:lang w:val="es-UY"/>
        </w:rPr>
        <w:t xml:space="preserve">Usted es el beneficiario final de esta operación:           </w:t>
      </w:r>
      <w:r w:rsidR="003E144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</w:t>
      </w:r>
      <w:r w:rsidR="003E144A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3E144A" w:rsidRDefault="003E144A" w:rsidP="00F36AA0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>En caso de que la respuesta sea NO, 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E144A" w:rsidTr="00862443">
        <w:trPr>
          <w:trHeight w:val="551"/>
        </w:trPr>
        <w:tc>
          <w:tcPr>
            <w:tcW w:w="8897" w:type="dxa"/>
          </w:tcPr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3E144A" w:rsidRPr="0070721F" w:rsidRDefault="003E144A" w:rsidP="00862443">
            <w:pPr>
              <w:tabs>
                <w:tab w:val="left" w:pos="2640"/>
              </w:tabs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ab/>
            </w:r>
          </w:p>
        </w:tc>
      </w:tr>
      <w:tr w:rsidR="003E144A" w:rsidRPr="001F2E7F" w:rsidTr="00862443">
        <w:trPr>
          <w:trHeight w:val="573"/>
        </w:trPr>
        <w:tc>
          <w:tcPr>
            <w:tcW w:w="8897" w:type="dxa"/>
          </w:tcPr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3E144A" w:rsidRPr="007956E3" w:rsidTr="00862443">
        <w:trPr>
          <w:trHeight w:val="553"/>
        </w:trPr>
        <w:tc>
          <w:tcPr>
            <w:tcW w:w="8897" w:type="dxa"/>
          </w:tcPr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3E144A" w:rsidRPr="007956E3" w:rsidTr="00862443">
        <w:trPr>
          <w:trHeight w:val="562"/>
        </w:trPr>
        <w:tc>
          <w:tcPr>
            <w:tcW w:w="8897" w:type="dxa"/>
          </w:tcPr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3E144A" w:rsidRPr="0070721F" w:rsidRDefault="003E144A" w:rsidP="0086244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DD2CB0" w:rsidRDefault="00DD2CB0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3E144A" w:rsidRDefault="003E144A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501A53" w:rsidRPr="006F3AD4" w:rsidRDefault="00E178DA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C25F67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001C19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2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EA43FC" w:rsidRPr="00501A53" w:rsidRDefault="00EA43FC" w:rsidP="00F36AA0">
      <w:pPr>
        <w:pStyle w:val="Prrafodelista"/>
        <w:numPr>
          <w:ilvl w:val="0"/>
          <w:numId w:val="1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501A53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501A53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501A53">
        <w:rPr>
          <w:rFonts w:ascii="Arial Unicode MS" w:eastAsia="Arial Unicode MS" w:hAnsi="Arial Unicode MS" w:cs="Arial Unicode MS"/>
          <w:lang w:val="es-UY"/>
        </w:rPr>
        <w:t>:</w:t>
      </w:r>
    </w:p>
    <w:p w:rsidR="006F3AD4" w:rsidRPr="000A2189" w:rsidRDefault="006E5CF9" w:rsidP="00B1255F">
      <w:pPr>
        <w:rPr>
          <w:lang w:val="es-UY"/>
        </w:rPr>
      </w:pPr>
      <w:hyperlink r:id="rId10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055F84" w:rsidRDefault="00B1255F" w:rsidP="00055F84">
      <w:pPr>
        <w:pStyle w:val="Prrafodelista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sz w:val="14"/>
          <w:szCs w:val="14"/>
          <w:lang w:val="es-UY"/>
        </w:rPr>
      </w:pPr>
      <w:r w:rsidRPr="000A2189">
        <w:rPr>
          <w:rFonts w:ascii="Arial" w:eastAsia="Arial Unicode MS" w:hAnsi="Arial" w:cs="Arial"/>
          <w:sz w:val="14"/>
          <w:szCs w:val="14"/>
          <w:lang w:val="es-UY"/>
        </w:rPr>
        <w:t xml:space="preserve">Se recuerda que se debe conservar la documentación </w:t>
      </w:r>
      <w:proofErr w:type="spellStart"/>
      <w:r w:rsidRPr="000A2189">
        <w:rPr>
          <w:rFonts w:ascii="Arial" w:eastAsia="Arial Unicode MS" w:hAnsi="Arial" w:cs="Arial"/>
          <w:sz w:val="14"/>
          <w:szCs w:val="14"/>
          <w:lang w:val="es-UY"/>
        </w:rPr>
        <w:t>respaldante</w:t>
      </w:r>
      <w:proofErr w:type="spellEnd"/>
      <w:r w:rsidRPr="000A2189">
        <w:rPr>
          <w:rFonts w:ascii="Arial" w:eastAsia="Arial Unicode MS" w:hAnsi="Arial" w:cs="Arial"/>
          <w:sz w:val="14"/>
          <w:szCs w:val="14"/>
          <w:lang w:val="es-UY"/>
        </w:rPr>
        <w:t xml:space="preserve"> de dicha verificación</w:t>
      </w:r>
      <w:r w:rsidR="00056FEB" w:rsidRPr="000A2189">
        <w:rPr>
          <w:rFonts w:ascii="Arial" w:eastAsia="Arial Unicode MS" w:hAnsi="Arial" w:cs="Arial"/>
          <w:sz w:val="14"/>
          <w:szCs w:val="14"/>
          <w:lang w:val="es-UY"/>
        </w:rPr>
        <w:t>, por el plazo de 5 años</w:t>
      </w:r>
      <w:r w:rsidRPr="000A2189">
        <w:rPr>
          <w:rFonts w:ascii="Arial" w:eastAsia="Arial Unicode MS" w:hAnsi="Arial" w:cs="Arial"/>
          <w:sz w:val="14"/>
          <w:szCs w:val="14"/>
          <w:lang w:val="es-UY"/>
        </w:rPr>
        <w:t>.</w:t>
      </w:r>
    </w:p>
    <w:p w:rsidR="00055F84" w:rsidRDefault="00055F84" w:rsidP="00055F84">
      <w:pPr>
        <w:rPr>
          <w:lang w:val="es-UY"/>
        </w:rPr>
      </w:pPr>
    </w:p>
    <w:p w:rsidR="00055F84" w:rsidRPr="00602750" w:rsidRDefault="00055F84" w:rsidP="00055F84">
      <w:pPr>
        <w:pStyle w:val="Prrafodelista"/>
        <w:numPr>
          <w:ilvl w:val="0"/>
          <w:numId w:val="3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055F84" w:rsidRPr="001F2E7F" w:rsidTr="00AA3B46">
        <w:tc>
          <w:tcPr>
            <w:tcW w:w="4678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055F84" w:rsidRPr="001F2E7F" w:rsidTr="00AA3B46">
        <w:tc>
          <w:tcPr>
            <w:tcW w:w="4678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055F84" w:rsidRPr="001F2E7F" w:rsidTr="00AA3B46">
        <w:tc>
          <w:tcPr>
            <w:tcW w:w="4678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055F84" w:rsidRDefault="00055F84" w:rsidP="00AA3B46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DF6F8B" w:rsidRDefault="00DF6F8B">
      <w:pPr>
        <w:spacing w:line="276" w:lineRule="auto"/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</w:pPr>
    </w:p>
    <w:p w:rsidR="00284770" w:rsidRPr="00055F84" w:rsidRDefault="00284770" w:rsidP="00055F84">
      <w:pPr>
        <w:tabs>
          <w:tab w:val="left" w:pos="1365"/>
        </w:tabs>
        <w:rPr>
          <w:lang w:val="es-UY"/>
        </w:rPr>
      </w:pPr>
    </w:p>
    <w:sectPr w:rsidR="00284770" w:rsidRPr="00055F84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E2" w:rsidRDefault="009B04E2" w:rsidP="00C96D3D">
      <w:pPr>
        <w:spacing w:line="240" w:lineRule="auto"/>
      </w:pPr>
      <w:r>
        <w:separator/>
      </w:r>
    </w:p>
  </w:endnote>
  <w:endnote w:type="continuationSeparator" w:id="0">
    <w:p w:rsidR="009B04E2" w:rsidRDefault="009B04E2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7"/>
      <w:docPartObj>
        <w:docPartGallery w:val="Page Numbers (Bottom of Page)"/>
        <w:docPartUnique/>
      </w:docPartObj>
    </w:sdtPr>
    <w:sdtEndPr/>
    <w:sdtContent>
      <w:p w:rsidR="00CB5E85" w:rsidRDefault="006E5CF9">
        <w:pPr>
          <w:pStyle w:val="Piedepgina"/>
          <w:jc w:val="right"/>
        </w:pPr>
        <w:r>
          <w:t xml:space="preserve">Formulario Debida Diligencia Simplificada Persona Física </w:t>
        </w:r>
        <w:r>
          <w:tab/>
        </w:r>
        <w:r w:rsidR="009B04E2">
          <w:fldChar w:fldCharType="begin"/>
        </w:r>
        <w:r w:rsidR="009B04E2">
          <w:instrText xml:space="preserve"> PAGE   \* MERGEFORMAT </w:instrText>
        </w:r>
        <w:r w:rsidR="009B04E2">
          <w:fldChar w:fldCharType="separate"/>
        </w:r>
        <w:r>
          <w:rPr>
            <w:noProof/>
          </w:rPr>
          <w:t>3</w:t>
        </w:r>
        <w:r w:rsidR="009B04E2">
          <w:rPr>
            <w:noProof/>
          </w:rPr>
          <w:fldChar w:fldCharType="end"/>
        </w:r>
      </w:p>
    </w:sdtContent>
  </w:sdt>
  <w:p w:rsidR="00CB5E85" w:rsidRDefault="00CB5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E2" w:rsidRDefault="009B04E2" w:rsidP="00C96D3D">
      <w:pPr>
        <w:spacing w:line="240" w:lineRule="auto"/>
      </w:pPr>
      <w:r>
        <w:separator/>
      </w:r>
    </w:p>
  </w:footnote>
  <w:footnote w:type="continuationSeparator" w:id="0">
    <w:p w:rsidR="009B04E2" w:rsidRDefault="009B04E2" w:rsidP="00C96D3D">
      <w:pPr>
        <w:spacing w:line="240" w:lineRule="auto"/>
      </w:pPr>
      <w:r>
        <w:continuationSeparator/>
      </w:r>
    </w:p>
  </w:footnote>
  <w:footnote w:id="1">
    <w:p w:rsidR="00C96D3D" w:rsidRPr="00F36AA0" w:rsidRDefault="00C96D3D">
      <w:pPr>
        <w:pStyle w:val="Textonotapie"/>
        <w:rPr>
          <w:sz w:val="18"/>
          <w:lang w:val="es-UY"/>
        </w:rPr>
      </w:pPr>
      <w:r w:rsidRPr="00F36AA0">
        <w:rPr>
          <w:rStyle w:val="Refdenotaalpie"/>
          <w:sz w:val="18"/>
        </w:rPr>
        <w:footnoteRef/>
      </w:r>
      <w:r w:rsidRPr="00F36AA0">
        <w:rPr>
          <w:sz w:val="18"/>
          <w:lang w:val="es-UY"/>
        </w:rPr>
        <w:t xml:space="preserve"> El literal C) del artículo 11 del Decreto 379/018 establece que se entiende por </w:t>
      </w:r>
      <w:r w:rsidR="009069F5" w:rsidRPr="00F36AA0">
        <w:rPr>
          <w:sz w:val="18"/>
          <w:lang w:val="es-UY"/>
        </w:rPr>
        <w:t>beneficiario final a la persona</w:t>
      </w:r>
      <w:r w:rsidRPr="00F36AA0">
        <w:rPr>
          <w:sz w:val="18"/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F36AA0">
        <w:rPr>
          <w:sz w:val="18"/>
          <w:u w:val="single"/>
          <w:lang w:val="es-UY"/>
        </w:rPr>
        <w:t>Se entenderá también por beneficiario final a la persona física que aporta los fondos para realizar una operación o en cuya representación se lleva a cabo una operación.</w:t>
      </w:r>
      <w:r w:rsidRPr="00F36AA0">
        <w:rPr>
          <w:sz w:val="18"/>
          <w:lang w:val="es-UY"/>
        </w:rPr>
        <w:t xml:space="preserve"> </w:t>
      </w:r>
    </w:p>
    <w:p w:rsidR="00C96D3D" w:rsidRPr="00F36AA0" w:rsidRDefault="00C96D3D">
      <w:pPr>
        <w:pStyle w:val="Textonotapie"/>
        <w:rPr>
          <w:sz w:val="18"/>
          <w:lang w:val="es-UY"/>
        </w:rPr>
      </w:pPr>
      <w:r w:rsidRPr="00F36AA0">
        <w:rPr>
          <w:sz w:val="18"/>
          <w:lang w:val="es-UY"/>
        </w:rPr>
        <w:t>Se ent</w:t>
      </w:r>
      <w:r w:rsidR="00070117" w:rsidRPr="00F36AA0">
        <w:rPr>
          <w:sz w:val="18"/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Pr="00F36AA0" w:rsidRDefault="00070117">
      <w:pPr>
        <w:pStyle w:val="Textonotapie"/>
        <w:rPr>
          <w:sz w:val="18"/>
          <w:lang w:val="es-UY"/>
        </w:rPr>
      </w:pPr>
      <w:r w:rsidRPr="00F36AA0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F36AA0" w:rsidRDefault="00070117">
      <w:pPr>
        <w:pStyle w:val="Textonotapie"/>
        <w:rPr>
          <w:sz w:val="18"/>
          <w:lang w:val="es-UY"/>
        </w:rPr>
      </w:pPr>
      <w:r w:rsidRPr="00F36AA0">
        <w:rPr>
          <w:sz w:val="18"/>
          <w:lang w:val="es-UY"/>
        </w:rPr>
        <w:t>Se exceptúan de la obligación de identificar al beneficiario final, las entidades señaladas en los literales a), b), c) y h) del artículo 7</w:t>
      </w:r>
      <w:r w:rsidR="00571963" w:rsidRPr="00F36AA0">
        <w:rPr>
          <w:sz w:val="18"/>
          <w:lang w:val="es-UY"/>
        </w:rPr>
        <w:t>°</w:t>
      </w:r>
      <w:r w:rsidRPr="00F36AA0">
        <w:rPr>
          <w:sz w:val="18"/>
          <w:lang w:val="es-UY"/>
        </w:rPr>
        <w:t xml:space="preserve"> del Decreto N° 166/017 del 26 de junio de 2017.</w:t>
      </w:r>
      <w:r w:rsidR="004154FA" w:rsidRPr="00F36AA0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2">
    <w:p w:rsidR="00001C19" w:rsidRPr="00001C19" w:rsidRDefault="00001C19">
      <w:pPr>
        <w:pStyle w:val="Textonotapie"/>
        <w:rPr>
          <w:lang w:val="es-UY"/>
        </w:rPr>
      </w:pPr>
      <w:r w:rsidRPr="00F36AA0">
        <w:rPr>
          <w:rStyle w:val="Refdenotaalpie"/>
          <w:sz w:val="18"/>
        </w:rPr>
        <w:footnoteRef/>
      </w:r>
      <w:r w:rsidRPr="00F36AA0">
        <w:rPr>
          <w:sz w:val="18"/>
          <w:lang w:val="es-UY"/>
        </w:rPr>
        <w:t xml:space="preserve"> De acuerdo a lo establecido en el artículo </w:t>
      </w:r>
      <w:r w:rsidR="00C25F67" w:rsidRPr="00F36AA0">
        <w:rPr>
          <w:sz w:val="18"/>
          <w:lang w:val="es-UY"/>
        </w:rPr>
        <w:t>50</w:t>
      </w:r>
      <w:r w:rsidRPr="00F36AA0">
        <w:rPr>
          <w:sz w:val="18"/>
          <w:lang w:val="es-UY"/>
        </w:rPr>
        <w:t xml:space="preserve"> del Decreto 379/018</w:t>
      </w:r>
      <w:r w:rsidR="00B716B2" w:rsidRPr="00F36AA0">
        <w:rPr>
          <w:sz w:val="18"/>
          <w:lang w:val="es-UY"/>
        </w:rPr>
        <w:t xml:space="preserve">, el </w:t>
      </w:r>
      <w:r w:rsidR="00C25F67" w:rsidRPr="00F36AA0">
        <w:rPr>
          <w:sz w:val="18"/>
          <w:lang w:val="es-UY"/>
        </w:rPr>
        <w:t xml:space="preserve">rematador </w:t>
      </w:r>
      <w:r w:rsidR="00CC38B9" w:rsidRPr="00F36AA0">
        <w:rPr>
          <w:sz w:val="18"/>
          <w:lang w:val="es-UY"/>
        </w:rPr>
        <w:t>es</w:t>
      </w:r>
      <w:r w:rsidR="00C25F67" w:rsidRPr="00F36AA0">
        <w:rPr>
          <w:sz w:val="18"/>
          <w:lang w:val="es-UY"/>
        </w:rPr>
        <w:t xml:space="preserve"> sujeto obligado cuando efectúe ventas en remate público de bienes inmuebles (art. 51),</w:t>
      </w:r>
      <w:r w:rsidR="00CC38B9" w:rsidRPr="00F36AA0">
        <w:rPr>
          <w:sz w:val="18"/>
          <w:lang w:val="es-UY"/>
        </w:rPr>
        <w:t xml:space="preserve"> de antigüedades, obras de arte, metales y piedras preciosas por valores superiores a USD 15.000 (art.52)</w:t>
      </w:r>
      <w:r w:rsidR="000B1A7D" w:rsidRPr="00F36AA0">
        <w:rPr>
          <w:sz w:val="18"/>
          <w:lang w:val="es-UY"/>
        </w:rPr>
        <w:t xml:space="preserve"> y </w:t>
      </w:r>
      <w:r w:rsidR="00A02313" w:rsidRPr="00F36AA0">
        <w:rPr>
          <w:sz w:val="18"/>
          <w:lang w:val="es-UY"/>
        </w:rPr>
        <w:t xml:space="preserve"> de ganado</w:t>
      </w:r>
      <w:r w:rsidR="00CC38B9" w:rsidRPr="00F36AA0">
        <w:rPr>
          <w:sz w:val="18"/>
          <w:lang w:val="es-UY"/>
        </w:rPr>
        <w:t xml:space="preserve"> (art.53).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70B"/>
    <w:multiLevelType w:val="hybridMultilevel"/>
    <w:tmpl w:val="869A37E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A2ECD43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C19"/>
    <w:rsid w:val="00013409"/>
    <w:rsid w:val="00014865"/>
    <w:rsid w:val="000149DA"/>
    <w:rsid w:val="00055F84"/>
    <w:rsid w:val="00056FEB"/>
    <w:rsid w:val="00070117"/>
    <w:rsid w:val="000A2189"/>
    <w:rsid w:val="000A7D9B"/>
    <w:rsid w:val="000B007E"/>
    <w:rsid w:val="000B1A7D"/>
    <w:rsid w:val="000D5FC1"/>
    <w:rsid w:val="000E4184"/>
    <w:rsid w:val="001114FE"/>
    <w:rsid w:val="001512BA"/>
    <w:rsid w:val="001A6175"/>
    <w:rsid w:val="001E0B9F"/>
    <w:rsid w:val="001F0F54"/>
    <w:rsid w:val="001F2E7F"/>
    <w:rsid w:val="001F2F08"/>
    <w:rsid w:val="00250DD5"/>
    <w:rsid w:val="00284770"/>
    <w:rsid w:val="002F591B"/>
    <w:rsid w:val="00337C87"/>
    <w:rsid w:val="00340469"/>
    <w:rsid w:val="003513A1"/>
    <w:rsid w:val="00357647"/>
    <w:rsid w:val="003663FA"/>
    <w:rsid w:val="00371B3A"/>
    <w:rsid w:val="00387C8E"/>
    <w:rsid w:val="003C3048"/>
    <w:rsid w:val="003D3256"/>
    <w:rsid w:val="003E144A"/>
    <w:rsid w:val="004154FA"/>
    <w:rsid w:val="00424930"/>
    <w:rsid w:val="004806DC"/>
    <w:rsid w:val="004D5BCD"/>
    <w:rsid w:val="004F079A"/>
    <w:rsid w:val="00501A53"/>
    <w:rsid w:val="005244C0"/>
    <w:rsid w:val="00571963"/>
    <w:rsid w:val="00574ADC"/>
    <w:rsid w:val="005A2687"/>
    <w:rsid w:val="005E37B6"/>
    <w:rsid w:val="00621B4B"/>
    <w:rsid w:val="00626377"/>
    <w:rsid w:val="00635752"/>
    <w:rsid w:val="00636333"/>
    <w:rsid w:val="006525A7"/>
    <w:rsid w:val="00674F8D"/>
    <w:rsid w:val="00683F8A"/>
    <w:rsid w:val="0068549D"/>
    <w:rsid w:val="00687F24"/>
    <w:rsid w:val="006A1927"/>
    <w:rsid w:val="006D49CD"/>
    <w:rsid w:val="006D6190"/>
    <w:rsid w:val="006E1431"/>
    <w:rsid w:val="006E3A44"/>
    <w:rsid w:val="006E54DD"/>
    <w:rsid w:val="006E5CF9"/>
    <w:rsid w:val="006F3AD4"/>
    <w:rsid w:val="00711077"/>
    <w:rsid w:val="00722C52"/>
    <w:rsid w:val="0072410B"/>
    <w:rsid w:val="00725FDA"/>
    <w:rsid w:val="00735E47"/>
    <w:rsid w:val="00750FD4"/>
    <w:rsid w:val="007956E3"/>
    <w:rsid w:val="007B3BA0"/>
    <w:rsid w:val="007B7D4F"/>
    <w:rsid w:val="00840025"/>
    <w:rsid w:val="00855369"/>
    <w:rsid w:val="0085750A"/>
    <w:rsid w:val="00885EBF"/>
    <w:rsid w:val="008F5003"/>
    <w:rsid w:val="009069F5"/>
    <w:rsid w:val="00922798"/>
    <w:rsid w:val="009320F4"/>
    <w:rsid w:val="00982F01"/>
    <w:rsid w:val="009B04E2"/>
    <w:rsid w:val="009D614A"/>
    <w:rsid w:val="009F6669"/>
    <w:rsid w:val="00A02313"/>
    <w:rsid w:val="00A31A69"/>
    <w:rsid w:val="00A32E4C"/>
    <w:rsid w:val="00A37245"/>
    <w:rsid w:val="00A37D8D"/>
    <w:rsid w:val="00A45A8C"/>
    <w:rsid w:val="00A46306"/>
    <w:rsid w:val="00A54F65"/>
    <w:rsid w:val="00A85E6F"/>
    <w:rsid w:val="00AB0241"/>
    <w:rsid w:val="00AD186E"/>
    <w:rsid w:val="00AE1311"/>
    <w:rsid w:val="00AF2BC1"/>
    <w:rsid w:val="00AF4F19"/>
    <w:rsid w:val="00B1255F"/>
    <w:rsid w:val="00B332C3"/>
    <w:rsid w:val="00B437AA"/>
    <w:rsid w:val="00B716B2"/>
    <w:rsid w:val="00B7541D"/>
    <w:rsid w:val="00B77953"/>
    <w:rsid w:val="00B87619"/>
    <w:rsid w:val="00BA4C2A"/>
    <w:rsid w:val="00BB72F8"/>
    <w:rsid w:val="00BC1E99"/>
    <w:rsid w:val="00BC33A9"/>
    <w:rsid w:val="00C25F67"/>
    <w:rsid w:val="00C26808"/>
    <w:rsid w:val="00C40514"/>
    <w:rsid w:val="00C4412F"/>
    <w:rsid w:val="00C71064"/>
    <w:rsid w:val="00C96D3D"/>
    <w:rsid w:val="00CB5E85"/>
    <w:rsid w:val="00CC38B9"/>
    <w:rsid w:val="00CE6A14"/>
    <w:rsid w:val="00D0082F"/>
    <w:rsid w:val="00D75CD2"/>
    <w:rsid w:val="00D76C9B"/>
    <w:rsid w:val="00D80067"/>
    <w:rsid w:val="00D82BCE"/>
    <w:rsid w:val="00D85E8B"/>
    <w:rsid w:val="00DD2CB0"/>
    <w:rsid w:val="00DD38A3"/>
    <w:rsid w:val="00DF6F8B"/>
    <w:rsid w:val="00E178DA"/>
    <w:rsid w:val="00E6710F"/>
    <w:rsid w:val="00EA11A1"/>
    <w:rsid w:val="00EA43FC"/>
    <w:rsid w:val="00EC7C62"/>
    <w:rsid w:val="00EE666C"/>
    <w:rsid w:val="00EE66C4"/>
    <w:rsid w:val="00EE72ED"/>
    <w:rsid w:val="00F31ACC"/>
    <w:rsid w:val="00F3433A"/>
    <w:rsid w:val="00F36AA0"/>
    <w:rsid w:val="00F52E10"/>
    <w:rsid w:val="00F56446"/>
    <w:rsid w:val="00F62435"/>
    <w:rsid w:val="00F62519"/>
    <w:rsid w:val="00F72B95"/>
    <w:rsid w:val="00FB0F5A"/>
    <w:rsid w:val="00FD5212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C9F66-9510-4DA1-9263-36DF6DD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B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BC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C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01A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2E10"/>
    <w:rPr>
      <w:b/>
      <w:bCs/>
    </w:rPr>
  </w:style>
  <w:style w:type="character" w:styleId="nfasis">
    <w:name w:val="Emphasis"/>
    <w:basedOn w:val="Fuentedeprrafopredeter"/>
    <w:uiPriority w:val="20"/>
    <w:qFormat/>
    <w:rsid w:val="00F52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86698-B645-46D5-8CC1-544017D8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8</cp:revision>
  <cp:lastPrinted>2024-09-24T19:50:00Z</cp:lastPrinted>
  <dcterms:created xsi:type="dcterms:W3CDTF">2024-09-23T13:24:00Z</dcterms:created>
  <dcterms:modified xsi:type="dcterms:W3CDTF">2024-09-25T20:22:00Z</dcterms:modified>
</cp:coreProperties>
</file>